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2399C674" w:rsidR="00D6147A" w:rsidRDefault="00D34F60" w:rsidP="00D34F60">
      <w:hyperlink r:id="rId6" w:history="1">
        <w:r w:rsidRPr="00253028">
          <w:rPr>
            <w:rStyle w:val="Collegamentoipertestuale"/>
          </w:rPr>
          <w:t>https://finanza.lastampa.it/News/2025/02/15/pietroluongo-mts-mi-aspetto-un-buon-successo-da-btp-piu-di-fatto-due-titoli-in-uno/MzFfMjAyNS0wMi0xNV9UTEI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B24"/>
    <w:rsid w:val="000D177E"/>
    <w:rsid w:val="000D53A9"/>
    <w:rsid w:val="000D573C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B52F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34F60"/>
    <w:rsid w:val="00D4203D"/>
    <w:rsid w:val="00D42BEE"/>
    <w:rsid w:val="00D44A18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55A8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7E4D"/>
    <w:rsid w:val="00FD53C9"/>
    <w:rsid w:val="00FE04EA"/>
    <w:rsid w:val="00FE22C2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lastampa.it/News/2025/02/15/pietroluongo-mts-mi-aspetto-un-buon-successo-da-btp-piu-di-fatto-due-titoli-in-uno/MzFfMjAyNS0wMi0xNV9UT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2025-02-18T14:37:00Z</dcterms:created>
  <dcterms:modified xsi:type="dcterms:W3CDTF">2025-02-18T14:57:00Z</dcterms:modified>
</cp:coreProperties>
</file>